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5F" w:rsidRPr="000002AC" w:rsidRDefault="00D6075F" w:rsidP="00D6075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002AC">
        <w:rPr>
          <w:rFonts w:ascii="標楷體" w:eastAsia="標楷體" w:hAnsi="標楷體"/>
          <w:b/>
          <w:sz w:val="32"/>
          <w:szCs w:val="32"/>
        </w:rPr>
        <w:t>國立陽明交通大學創</w:t>
      </w:r>
      <w:proofErr w:type="gramStart"/>
      <w:r w:rsidRPr="000002AC">
        <w:rPr>
          <w:rFonts w:ascii="標楷體" w:eastAsia="標楷體" w:hAnsi="標楷體"/>
          <w:b/>
          <w:sz w:val="32"/>
          <w:szCs w:val="32"/>
        </w:rPr>
        <w:t>創工坊微學分</w:t>
      </w:r>
      <w:proofErr w:type="gramEnd"/>
      <w:r w:rsidRPr="000002AC">
        <w:rPr>
          <w:rFonts w:ascii="標楷體" w:eastAsia="標楷體" w:hAnsi="標楷體"/>
          <w:b/>
          <w:sz w:val="32"/>
          <w:szCs w:val="32"/>
        </w:rPr>
        <w:t>課程</w:t>
      </w:r>
    </w:p>
    <w:p w:rsidR="00D6075F" w:rsidRPr="000002AC" w:rsidRDefault="00D6075F" w:rsidP="00D6075F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  <w:r w:rsidRPr="000002AC">
        <w:rPr>
          <w:rFonts w:ascii="標楷體" w:eastAsia="標楷體" w:hAnsi="標楷體"/>
          <w:b/>
          <w:sz w:val="32"/>
          <w:szCs w:val="32"/>
        </w:rPr>
        <w:t>開課及經費補助申請說明</w:t>
      </w:r>
    </w:p>
    <w:p w:rsidR="00D6075F" w:rsidRPr="00D32F2A" w:rsidRDefault="00D6075F" w:rsidP="00D6075F">
      <w:pPr>
        <w:numPr>
          <w:ilvl w:val="0"/>
          <w:numId w:val="2"/>
        </w:numPr>
        <w:spacing w:line="276" w:lineRule="auto"/>
        <w:ind w:left="567"/>
        <w:jc w:val="both"/>
        <w:rPr>
          <w:rFonts w:ascii="標楷體" w:eastAsia="標楷體" w:hAnsi="標楷體" w:cs="標楷體"/>
          <w:b/>
        </w:rPr>
      </w:pPr>
      <w:r w:rsidRPr="00D32F2A">
        <w:rPr>
          <w:rFonts w:ascii="標楷體" w:eastAsia="標楷體" w:hAnsi="標楷體" w:cs="標楷體"/>
          <w:b/>
        </w:rPr>
        <w:t>主旨</w:t>
      </w:r>
    </w:p>
    <w:p w:rsidR="00D6075F" w:rsidRDefault="00D6075F" w:rsidP="00D6075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標楷體" w:eastAsia="標楷體" w:hAnsi="標楷體" w:cs="標楷體"/>
          <w:color w:val="000000"/>
        </w:rPr>
      </w:pPr>
      <w:r w:rsidRPr="00F02BBF">
        <w:rPr>
          <w:rFonts w:ascii="標楷體" w:eastAsia="標楷體" w:hAnsi="標楷體" w:cs="標楷體" w:hint="eastAsia"/>
          <w:color w:val="000000"/>
        </w:rPr>
        <w:t>為鼓勵全校教師開設跨領域實作課程供全校學生修習，並</w:t>
      </w:r>
      <w:r>
        <w:rPr>
          <w:rFonts w:ascii="標楷體" w:eastAsia="標楷體" w:hAnsi="標楷體" w:cs="標楷體" w:hint="eastAsia"/>
          <w:color w:val="000000"/>
        </w:rPr>
        <w:t>依據「</w:t>
      </w:r>
      <w:r w:rsidRPr="00F02BBF">
        <w:rPr>
          <w:rFonts w:ascii="標楷體" w:eastAsia="標楷體" w:hAnsi="標楷體" w:cs="標楷體" w:hint="eastAsia"/>
          <w:color w:val="000000"/>
        </w:rPr>
        <w:t>國立陽明交通大學跨領域微學分課程實施要點</w:t>
      </w:r>
      <w:r>
        <w:rPr>
          <w:rFonts w:ascii="標楷體" w:eastAsia="標楷體" w:hAnsi="標楷體" w:cs="標楷體" w:hint="eastAsia"/>
          <w:color w:val="000000"/>
        </w:rPr>
        <w:t>」制定本申請說明</w:t>
      </w:r>
      <w:r>
        <w:rPr>
          <w:rFonts w:ascii="標楷體" w:eastAsia="標楷體" w:hAnsi="標楷體" w:cs="標楷體"/>
          <w:color w:val="000000"/>
        </w:rPr>
        <w:t>。</w:t>
      </w:r>
    </w:p>
    <w:p w:rsidR="00D6075F" w:rsidRDefault="00D6075F" w:rsidP="00D60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jc w:val="both"/>
        <w:rPr>
          <w:rFonts w:ascii="標楷體" w:eastAsia="標楷體" w:hAnsi="標楷體" w:cs="標楷體"/>
          <w:color w:val="000000"/>
        </w:rPr>
      </w:pPr>
    </w:p>
    <w:p w:rsidR="00D6075F" w:rsidRDefault="00D6075F" w:rsidP="00D6075F">
      <w:pPr>
        <w:numPr>
          <w:ilvl w:val="0"/>
          <w:numId w:val="2"/>
        </w:numPr>
        <w:spacing w:line="276" w:lineRule="auto"/>
        <w:ind w:left="567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開課規範</w:t>
      </w:r>
    </w:p>
    <w:p w:rsidR="00D6075F" w:rsidRPr="00F429EA" w:rsidRDefault="00D6075F" w:rsidP="00D607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F429EA">
        <w:rPr>
          <w:rFonts w:ascii="標楷體" w:eastAsia="標楷體" w:hAnsi="標楷體" w:cs="標楷體" w:hint="eastAsia"/>
        </w:rPr>
        <w:t>微學分課程授課教師需為本校專任教師、兼任教師、支援授課教師，惟兼任教師與支援授課教師應經所屬單位同意，並由所屬單位依本校相關規定支應授課鐘點費。</w:t>
      </w:r>
    </w:p>
    <w:p w:rsidR="00D6075F" w:rsidRPr="00D32F2A" w:rsidRDefault="00D6075F" w:rsidP="00D607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授課對象以本校學生為主，課程預定於開課日前30天至前10天開放選課，再經3天加退選結束。</w:t>
      </w:r>
      <w:r w:rsidRPr="00E27A92">
        <w:rPr>
          <w:rFonts w:ascii="標楷體" w:eastAsia="標楷體" w:hAnsi="標楷體" w:cs="標楷體" w:hint="eastAsia"/>
        </w:rPr>
        <w:t>選課截止後，若選課人數超過授課上限人數，則由系統</w:t>
      </w:r>
      <w:r w:rsidRPr="00E27A92">
        <w:rPr>
          <w:rFonts w:ascii="標楷體" w:eastAsia="標楷體" w:hAnsi="標楷體" w:cs="標楷體"/>
        </w:rPr>
        <w:t>亂數抽選，額滿為</w:t>
      </w:r>
      <w:r w:rsidRPr="00E27A92">
        <w:rPr>
          <w:rFonts w:ascii="標楷體" w:eastAsia="標楷體" w:hAnsi="標楷體" w:cs="標楷體" w:hint="eastAsia"/>
        </w:rPr>
        <w:t>止。</w:t>
      </w:r>
      <w:r w:rsidRPr="00E27A92">
        <w:rPr>
          <w:rFonts w:ascii="標楷體" w:eastAsia="標楷體" w:hAnsi="標楷體" w:cs="標楷體"/>
        </w:rPr>
        <w:t>修課人數</w:t>
      </w:r>
      <w:r w:rsidRPr="00E27A92">
        <w:rPr>
          <w:rFonts w:ascii="標楷體" w:eastAsia="標楷體" w:hAnsi="標楷體" w:cs="標楷體" w:hint="eastAsia"/>
        </w:rPr>
        <w:t>大學部</w:t>
      </w:r>
      <w:r>
        <w:rPr>
          <w:rFonts w:ascii="標楷體" w:eastAsia="標楷體" w:hAnsi="標楷體" w:cs="標楷體" w:hint="eastAsia"/>
        </w:rPr>
        <w:t>課程</w:t>
      </w:r>
      <w:r w:rsidRPr="00D32F2A">
        <w:rPr>
          <w:rFonts w:ascii="標楷體" w:eastAsia="標楷體" w:hAnsi="標楷體" w:cs="標楷體"/>
        </w:rPr>
        <w:t>不足5人者</w:t>
      </w:r>
      <w:r>
        <w:rPr>
          <w:rFonts w:ascii="標楷體" w:eastAsia="標楷體" w:hAnsi="標楷體" w:cs="標楷體" w:hint="eastAsia"/>
        </w:rPr>
        <w:t>、碩士班課程</w:t>
      </w:r>
      <w:r w:rsidRPr="00D32F2A">
        <w:rPr>
          <w:rFonts w:ascii="標楷體" w:eastAsia="標楷體" w:hAnsi="標楷體" w:cs="標楷體"/>
        </w:rPr>
        <w:t>不足</w:t>
      </w:r>
      <w:r>
        <w:rPr>
          <w:rFonts w:ascii="標楷體" w:eastAsia="標楷體" w:hAnsi="標楷體" w:cs="標楷體" w:hint="eastAsia"/>
        </w:rPr>
        <w:t>3</w:t>
      </w:r>
      <w:r w:rsidRPr="00D32F2A">
        <w:rPr>
          <w:rFonts w:ascii="標楷體" w:eastAsia="標楷體" w:hAnsi="標楷體" w:cs="標楷體"/>
        </w:rPr>
        <w:t>人者停開。</w:t>
      </w:r>
    </w:p>
    <w:p w:rsidR="00D6075F" w:rsidRPr="00D32F2A" w:rsidRDefault="00D6075F" w:rsidP="00D607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學生修習微學分課程累積每滿9小時核計0.5學分，不足9小時者不予</w:t>
      </w:r>
      <w:proofErr w:type="gramStart"/>
      <w:r>
        <w:rPr>
          <w:rFonts w:ascii="標楷體" w:eastAsia="標楷體" w:hAnsi="標楷體" w:cs="標楷體"/>
        </w:rPr>
        <w:t>採</w:t>
      </w:r>
      <w:proofErr w:type="gramEnd"/>
      <w:r>
        <w:rPr>
          <w:rFonts w:ascii="標楷體" w:eastAsia="標楷體" w:hAnsi="標楷體" w:cs="標楷體"/>
        </w:rPr>
        <w:t>計。是否</w:t>
      </w:r>
      <w:proofErr w:type="gramStart"/>
      <w:r>
        <w:rPr>
          <w:rFonts w:ascii="標楷體" w:eastAsia="標楷體" w:hAnsi="標楷體" w:cs="標楷體"/>
        </w:rPr>
        <w:t>採</w:t>
      </w:r>
      <w:proofErr w:type="gramEnd"/>
      <w:r>
        <w:rPr>
          <w:rFonts w:ascii="標楷體" w:eastAsia="標楷體" w:hAnsi="標楷體" w:cs="標楷體"/>
        </w:rPr>
        <w:t>計為畢業學分，則由學生就讀學系（所）決定。</w:t>
      </w:r>
    </w:p>
    <w:p w:rsidR="00D6075F" w:rsidRPr="00D32F2A" w:rsidRDefault="00D6075F" w:rsidP="00D607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</w:rPr>
      </w:pPr>
      <w:r w:rsidRPr="00F429EA">
        <w:rPr>
          <w:rFonts w:ascii="標楷體" w:eastAsia="標楷體" w:hAnsi="標楷體" w:cs="標楷體" w:hint="eastAsia"/>
        </w:rPr>
        <w:t>教師授課時數（以授課結束日為結算依據）以授課18小時核計1小時基本授課時數之原則轉換，取小數點後兩位數字（四捨五入）。授課教師得於每學期開學</w:t>
      </w:r>
      <w:proofErr w:type="gramStart"/>
      <w:r w:rsidRPr="00F429EA">
        <w:rPr>
          <w:rFonts w:ascii="標楷體" w:eastAsia="標楷體" w:hAnsi="標楷體" w:cs="標楷體" w:hint="eastAsia"/>
        </w:rPr>
        <w:t>一週</w:t>
      </w:r>
      <w:proofErr w:type="gramEnd"/>
      <w:r w:rsidRPr="00F429EA">
        <w:rPr>
          <w:rFonts w:ascii="標楷體" w:eastAsia="標楷體" w:hAnsi="標楷體" w:cs="標楷體" w:hint="eastAsia"/>
        </w:rPr>
        <w:t>內</w:t>
      </w:r>
      <w:r>
        <w:rPr>
          <w:rFonts w:ascii="標楷體" w:eastAsia="標楷體" w:hAnsi="標楷體" w:cs="標楷體" w:hint="eastAsia"/>
        </w:rPr>
        <w:t>，</w:t>
      </w:r>
      <w:r w:rsidRPr="00F429EA">
        <w:rPr>
          <w:rFonts w:ascii="標楷體" w:eastAsia="標楷體" w:hAnsi="標楷體" w:cs="標楷體" w:hint="eastAsia"/>
        </w:rPr>
        <w:t>向</w:t>
      </w:r>
      <w:r>
        <w:rPr>
          <w:rFonts w:ascii="標楷體" w:eastAsia="標楷體" w:hAnsi="標楷體" w:cs="標楷體" w:hint="eastAsia"/>
        </w:rPr>
        <w:t>創</w:t>
      </w:r>
      <w:proofErr w:type="gramStart"/>
      <w:r>
        <w:rPr>
          <w:rFonts w:ascii="標楷體" w:eastAsia="標楷體" w:hAnsi="標楷體" w:cs="標楷體" w:hint="eastAsia"/>
        </w:rPr>
        <w:t>創</w:t>
      </w:r>
      <w:proofErr w:type="gramEnd"/>
      <w:r>
        <w:rPr>
          <w:rFonts w:ascii="標楷體" w:eastAsia="標楷體" w:hAnsi="標楷體" w:cs="標楷體" w:hint="eastAsia"/>
        </w:rPr>
        <w:t>工坊</w:t>
      </w:r>
      <w:r w:rsidRPr="00F429EA">
        <w:rPr>
          <w:rFonts w:ascii="標楷體" w:eastAsia="標楷體" w:hAnsi="標楷體" w:cs="標楷體" w:hint="eastAsia"/>
        </w:rPr>
        <w:t>提出授課時數結算申請，申請結算之授課時數將核計於教師當學期的授課時數，未結算之授課時數得逐年累積，最長得累計五年。</w:t>
      </w:r>
    </w:p>
    <w:p w:rsidR="00D6075F" w:rsidRPr="00D32F2A" w:rsidRDefault="00D6075F" w:rsidP="00D607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經核准補助之課程須於課程結束後兩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內，回傳成績登錄表或於New e3教學平台登錄學生成績（擇一）。</w:t>
      </w:r>
    </w:p>
    <w:p w:rsidR="00D6075F" w:rsidRDefault="00D6075F" w:rsidP="00D6075F">
      <w:pPr>
        <w:spacing w:line="276" w:lineRule="auto"/>
        <w:jc w:val="both"/>
        <w:rPr>
          <w:rFonts w:ascii="標楷體" w:eastAsia="標楷體" w:hAnsi="標楷體" w:cs="標楷體"/>
        </w:rPr>
      </w:pPr>
      <w:bookmarkStart w:id="0" w:name="_heading=h.gjdgxs" w:colFirst="0" w:colLast="0"/>
      <w:bookmarkEnd w:id="0"/>
    </w:p>
    <w:p w:rsidR="00D6075F" w:rsidRPr="00427D3A" w:rsidRDefault="00D6075F" w:rsidP="00D6075F">
      <w:pPr>
        <w:numPr>
          <w:ilvl w:val="0"/>
          <w:numId w:val="2"/>
        </w:numPr>
        <w:spacing w:line="276" w:lineRule="auto"/>
        <w:ind w:left="567"/>
        <w:jc w:val="both"/>
        <w:rPr>
          <w:rFonts w:ascii="標楷體" w:eastAsia="標楷體" w:hAnsi="標楷體" w:cs="標楷體"/>
          <w:b/>
        </w:rPr>
      </w:pPr>
      <w:r w:rsidRPr="00D32F2A">
        <w:rPr>
          <w:rFonts w:ascii="標楷體" w:eastAsia="標楷體" w:hAnsi="標楷體" w:cs="標楷體"/>
          <w:b/>
        </w:rPr>
        <w:t>經費補助</w:t>
      </w:r>
    </w:p>
    <w:p w:rsidR="00D6075F" w:rsidRPr="00D32F2A" w:rsidRDefault="00D6075F" w:rsidP="00D607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若課程有經費補助之需求，可向創</w:t>
      </w:r>
      <w:proofErr w:type="gramStart"/>
      <w:r>
        <w:rPr>
          <w:rFonts w:ascii="標楷體" w:eastAsia="標楷體" w:hAnsi="標楷體" w:cs="標楷體" w:hint="eastAsia"/>
        </w:rPr>
        <w:t>創</w:t>
      </w:r>
      <w:proofErr w:type="gramEnd"/>
      <w:r>
        <w:rPr>
          <w:rFonts w:ascii="標楷體" w:eastAsia="標楷體" w:hAnsi="標楷體" w:cs="標楷體" w:hint="eastAsia"/>
        </w:rPr>
        <w:t>工坊提出補助申請，惟課程</w:t>
      </w:r>
      <w:r>
        <w:rPr>
          <w:rFonts w:ascii="標楷體" w:eastAsia="標楷體" w:hAnsi="標楷體" w:cs="標楷體"/>
        </w:rPr>
        <w:t>教學內容需符合</w:t>
      </w:r>
      <w:r>
        <w:rPr>
          <w:rFonts w:ascii="標楷體" w:eastAsia="標楷體" w:hAnsi="標楷體" w:cs="標楷體" w:hint="eastAsia"/>
        </w:rPr>
        <w:t>下列條件任一項</w:t>
      </w:r>
      <w:r>
        <w:rPr>
          <w:rFonts w:ascii="標楷體" w:eastAsia="標楷體" w:hAnsi="標楷體" w:cs="標楷體"/>
        </w:rPr>
        <w:t>：</w:t>
      </w:r>
    </w:p>
    <w:p w:rsidR="00D6075F" w:rsidRDefault="00D6075F" w:rsidP="00D6075F">
      <w:pPr>
        <w:numPr>
          <w:ilvl w:val="0"/>
          <w:numId w:val="4"/>
        </w:numPr>
        <w:spacing w:line="276" w:lineRule="auto"/>
        <w:jc w:val="both"/>
      </w:pPr>
      <w:r>
        <w:rPr>
          <w:rFonts w:ascii="標楷體" w:eastAsia="標楷體" w:hAnsi="標楷體" w:cs="標楷體"/>
        </w:rPr>
        <w:t>專業領域小組之教師開設之基礎實作或銜接課程。</w:t>
      </w:r>
    </w:p>
    <w:p w:rsidR="00D6075F" w:rsidRPr="00E27A92" w:rsidRDefault="00D6075F" w:rsidP="00D6075F">
      <w:pPr>
        <w:numPr>
          <w:ilvl w:val="0"/>
          <w:numId w:val="4"/>
        </w:numPr>
        <w:spacing w:line="276" w:lineRule="auto"/>
        <w:jc w:val="both"/>
      </w:pPr>
      <w:r w:rsidRPr="00E27A92">
        <w:rPr>
          <w:rFonts w:ascii="標楷體" w:eastAsia="標楷體" w:hAnsi="標楷體" w:cs="標楷體"/>
        </w:rPr>
        <w:t>以實作為核心之跨領域課程</w:t>
      </w:r>
      <w:r w:rsidRPr="00E27A92">
        <w:rPr>
          <w:rFonts w:ascii="標楷體" w:eastAsia="標楷體" w:hAnsi="標楷體" w:cs="標楷體" w:hint="eastAsia"/>
        </w:rPr>
        <w:t>，修課學生需包含至少1名外系生</w:t>
      </w:r>
      <w:r w:rsidRPr="00E27A92">
        <w:rPr>
          <w:rFonts w:ascii="標楷體" w:eastAsia="標楷體" w:hAnsi="標楷體" w:cs="標楷體"/>
        </w:rPr>
        <w:t>。</w:t>
      </w:r>
    </w:p>
    <w:p w:rsidR="00D6075F" w:rsidRDefault="00D6075F" w:rsidP="00D6075F">
      <w:pPr>
        <w:numPr>
          <w:ilvl w:val="0"/>
          <w:numId w:val="4"/>
        </w:numPr>
        <w:spacing w:line="276" w:lineRule="auto"/>
        <w:jc w:val="both"/>
      </w:pPr>
      <w:r>
        <w:rPr>
          <w:rFonts w:ascii="標楷體" w:eastAsia="標楷體" w:hAnsi="標楷體" w:cs="標楷體"/>
        </w:rPr>
        <w:t>為達特殊目的，如參與全國、國際展覽或競賽等，且具備跨領域性質之課程。</w:t>
      </w:r>
    </w:p>
    <w:p w:rsidR="00D6075F" w:rsidRPr="00D32F2A" w:rsidRDefault="00D6075F" w:rsidP="00D607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</w:rPr>
      </w:pPr>
      <w:r w:rsidRPr="00D32F2A">
        <w:rPr>
          <w:rFonts w:ascii="標楷體" w:eastAsia="標楷體" w:hAnsi="標楷體" w:cs="標楷體"/>
        </w:rPr>
        <w:t>補助規範</w:t>
      </w:r>
    </w:p>
    <w:p w:rsidR="00D6075F" w:rsidRDefault="00D6075F" w:rsidP="00D607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微學分課程經費補助</w:t>
      </w:r>
      <w:r>
        <w:rPr>
          <w:rFonts w:ascii="標楷體" w:eastAsia="標楷體" w:hAnsi="標楷體" w:cs="標楷體"/>
        </w:rPr>
        <w:t>以業務費為主，</w:t>
      </w:r>
      <w:r>
        <w:rPr>
          <w:rFonts w:ascii="標楷體" w:eastAsia="標楷體" w:hAnsi="標楷體" w:cs="標楷體"/>
          <w:color w:val="000000"/>
        </w:rPr>
        <w:t>「領域小組課程」補助上限15,000元，「其他跨領域實作課程」補助上限10,000元</w:t>
      </w:r>
      <w:r>
        <w:rPr>
          <w:rFonts w:ascii="標楷體" w:eastAsia="標楷體" w:hAnsi="標楷體" w:cs="標楷體"/>
        </w:rPr>
        <w:t>，包含：</w:t>
      </w:r>
    </w:p>
    <w:p w:rsidR="00D6075F" w:rsidRDefault="00D6075F" w:rsidP="00D6075F">
      <w:pPr>
        <w:numPr>
          <w:ilvl w:val="0"/>
          <w:numId w:val="3"/>
        </w:numPr>
        <w:spacing w:line="276" w:lineRule="auto"/>
        <w:ind w:left="198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因教學所需用於課程實作之工具及材料等耗材費。</w:t>
      </w:r>
    </w:p>
    <w:p w:rsidR="00D6075F" w:rsidRDefault="00D6075F" w:rsidP="00D6075F">
      <w:pPr>
        <w:numPr>
          <w:ilvl w:val="0"/>
          <w:numId w:val="3"/>
        </w:numPr>
        <w:spacing w:line="276" w:lineRule="auto"/>
        <w:ind w:left="198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聘任本校學生協助課程教學之教學助理工讀生費。</w:t>
      </w:r>
    </w:p>
    <w:p w:rsidR="00D6075F" w:rsidRDefault="00D6075F" w:rsidP="00D6075F">
      <w:pPr>
        <w:numPr>
          <w:ilvl w:val="0"/>
          <w:numId w:val="3"/>
        </w:numPr>
        <w:spacing w:line="276" w:lineRule="auto"/>
        <w:ind w:left="198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針對課程需求邀請校外專家學者之講座鐘點費。課程總時數</w:t>
      </w:r>
      <w:r>
        <w:rPr>
          <w:rFonts w:ascii="標楷體" w:eastAsia="標楷體" w:hAnsi="標楷體" w:cs="標楷體"/>
        </w:rPr>
        <w:lastRenderedPageBreak/>
        <w:t>滿18小時，可申請講座時數為3小時，以此類推。</w:t>
      </w:r>
    </w:p>
    <w:p w:rsidR="00D6075F" w:rsidRDefault="00D6075F" w:rsidP="00D60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60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惟此課程當學期已獲教育部另案補助者，不得再重複申請本補助。</w:t>
      </w:r>
    </w:p>
    <w:p w:rsidR="00D6075F" w:rsidRDefault="00D6075F" w:rsidP="00D607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經費支用原則依「</w:t>
      </w:r>
      <w:r w:rsidRPr="00D32F2A">
        <w:rPr>
          <w:rFonts w:ascii="標楷體" w:eastAsia="標楷體" w:hAnsi="標楷體" w:cs="標楷體"/>
        </w:rPr>
        <w:t>大專校院高等教育深耕計畫經費使用原則」</w:t>
      </w:r>
      <w:r>
        <w:rPr>
          <w:rFonts w:ascii="標楷體" w:eastAsia="標楷體" w:hAnsi="標楷體" w:cs="標楷體"/>
        </w:rPr>
        <w:t>，並於課程結束後兩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核銷完畢</w:t>
      </w:r>
      <w:r w:rsidRPr="00D32F2A">
        <w:rPr>
          <w:rFonts w:ascii="標楷體" w:eastAsia="標楷體" w:hAnsi="標楷體" w:cs="標楷體"/>
        </w:rPr>
        <w:t>。</w:t>
      </w:r>
    </w:p>
    <w:p w:rsidR="00D6075F" w:rsidRDefault="00D6075F" w:rsidP="00D607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60"/>
        <w:jc w:val="both"/>
        <w:rPr>
          <w:rFonts w:ascii="標楷體" w:eastAsia="標楷體" w:hAnsi="標楷體" w:cs="標楷體"/>
        </w:rPr>
      </w:pPr>
    </w:p>
    <w:p w:rsidR="00D6075F" w:rsidRPr="00D32F2A" w:rsidRDefault="00D6075F" w:rsidP="00D6075F">
      <w:pPr>
        <w:numPr>
          <w:ilvl w:val="0"/>
          <w:numId w:val="2"/>
        </w:numPr>
        <w:spacing w:line="276" w:lineRule="auto"/>
        <w:ind w:left="567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開課流程</w:t>
      </w:r>
    </w:p>
    <w:p w:rsidR="00D6075F" w:rsidRPr="000F3BF6" w:rsidRDefault="00D6075F" w:rsidP="00D607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標楷體" w:eastAsia="標楷體" w:hAnsi="標楷體" w:cs="標楷體"/>
          <w:color w:val="FF0000"/>
        </w:rPr>
      </w:pPr>
      <w:r w:rsidRPr="000F3BF6">
        <w:rPr>
          <w:rFonts w:ascii="標楷體" w:eastAsia="標楷體" w:hAnsi="標楷體" w:cs="標楷體"/>
          <w:color w:val="FF0000"/>
        </w:rPr>
        <w:t>開課日</w:t>
      </w:r>
      <w:r w:rsidRPr="000F3BF6">
        <w:rPr>
          <w:rFonts w:ascii="標楷體" w:eastAsia="標楷體" w:hAnsi="標楷體" w:cs="標楷體" w:hint="eastAsia"/>
          <w:color w:val="FF0000"/>
        </w:rPr>
        <w:t>30天</w:t>
      </w:r>
      <w:r w:rsidRPr="000F3BF6">
        <w:rPr>
          <w:rFonts w:ascii="標楷體" w:eastAsia="標楷體" w:hAnsi="標楷體" w:cs="標楷體"/>
          <w:color w:val="FF0000"/>
        </w:rPr>
        <w:t>前，</w:t>
      </w:r>
      <w:proofErr w:type="gramStart"/>
      <w:r w:rsidRPr="000F3BF6">
        <w:rPr>
          <w:rFonts w:ascii="標楷體" w:eastAsia="標楷體" w:hAnsi="標楷體" w:cs="標楷體"/>
        </w:rPr>
        <w:t>備妥微學分</w:t>
      </w:r>
      <w:proofErr w:type="gramEnd"/>
      <w:r w:rsidRPr="000F3BF6">
        <w:rPr>
          <w:rFonts w:ascii="標楷體" w:eastAsia="標楷體" w:hAnsi="標楷體" w:cs="標楷體"/>
        </w:rPr>
        <w:t>課程開課及經費補助申請表</w:t>
      </w:r>
      <w:r w:rsidRPr="000F3BF6">
        <w:rPr>
          <w:rFonts w:ascii="標楷體" w:eastAsia="標楷體" w:hAnsi="標楷體" w:cs="標楷體" w:hint="eastAsia"/>
        </w:rPr>
        <w:t>，</w:t>
      </w:r>
      <w:r w:rsidRPr="000F3BF6">
        <w:rPr>
          <w:rFonts w:ascii="標楷體" w:eastAsia="標楷體" w:hAnsi="標楷體" w:cs="標楷體"/>
        </w:rPr>
        <w:t>經</w:t>
      </w:r>
      <w:r w:rsidRPr="00E27A92">
        <w:rPr>
          <w:rFonts w:ascii="標楷體" w:eastAsia="標楷體" w:hAnsi="標楷體" w:cs="標楷體"/>
        </w:rPr>
        <w:t>開課單位</w:t>
      </w:r>
      <w:r w:rsidRPr="00E27A92">
        <w:rPr>
          <w:rFonts w:ascii="標楷體" w:eastAsia="標楷體" w:hAnsi="標楷體" w:cs="標楷體" w:hint="eastAsia"/>
        </w:rPr>
        <w:t>課程委員會</w:t>
      </w:r>
      <w:r w:rsidRPr="000F3BF6">
        <w:rPr>
          <w:rFonts w:ascii="標楷體" w:eastAsia="標楷體" w:hAnsi="標楷體" w:cs="標楷體" w:hint="eastAsia"/>
        </w:rPr>
        <w:t>或</w:t>
      </w:r>
      <w:r w:rsidRPr="000F3BF6">
        <w:rPr>
          <w:rFonts w:ascii="標楷體" w:eastAsia="標楷體" w:hAnsi="標楷體" w:cs="標楷體"/>
        </w:rPr>
        <w:t>專業領域小組</w:t>
      </w:r>
      <w:r>
        <w:rPr>
          <w:rFonts w:ascii="標楷體" w:eastAsia="標楷體" w:hAnsi="標楷體" w:cs="標楷體" w:hint="eastAsia"/>
        </w:rPr>
        <w:t>審核後</w:t>
      </w:r>
      <w:r w:rsidRPr="000F3BF6">
        <w:rPr>
          <w:rFonts w:ascii="標楷體" w:eastAsia="標楷體" w:hAnsi="標楷體" w:cs="標楷體"/>
        </w:rPr>
        <w:t>，</w:t>
      </w:r>
      <w:r>
        <w:rPr>
          <w:rFonts w:ascii="標楷體" w:eastAsia="標楷體" w:hAnsi="標楷體" w:cs="標楷體" w:hint="eastAsia"/>
        </w:rPr>
        <w:t>紙本申請表</w:t>
      </w:r>
      <w:r w:rsidRPr="000F3BF6">
        <w:rPr>
          <w:rFonts w:ascii="標楷體" w:eastAsia="標楷體" w:hAnsi="標楷體" w:cs="標楷體"/>
        </w:rPr>
        <w:t>送至創</w:t>
      </w:r>
      <w:proofErr w:type="gramStart"/>
      <w:r w:rsidRPr="000F3BF6">
        <w:rPr>
          <w:rFonts w:ascii="標楷體" w:eastAsia="標楷體" w:hAnsi="標楷體" w:cs="標楷體"/>
        </w:rPr>
        <w:t>創</w:t>
      </w:r>
      <w:proofErr w:type="gramEnd"/>
      <w:r w:rsidRPr="000F3BF6">
        <w:rPr>
          <w:rFonts w:ascii="標楷體" w:eastAsia="標楷體" w:hAnsi="標楷體" w:cs="標楷體"/>
        </w:rPr>
        <w:t>工坊</w:t>
      </w:r>
      <w:r w:rsidRPr="000F3BF6">
        <w:rPr>
          <w:rFonts w:ascii="標楷體" w:eastAsia="標楷體" w:hAnsi="標楷體" w:cs="標楷體" w:hint="eastAsia"/>
        </w:rPr>
        <w:t>，</w:t>
      </w:r>
      <w:r w:rsidRPr="000F3BF6">
        <w:rPr>
          <w:rFonts w:ascii="標楷體" w:eastAsia="標楷體" w:hAnsi="標楷體" w:cs="標楷體" w:hint="eastAsia"/>
          <w:color w:val="FF0000"/>
        </w:rPr>
        <w:t>並將</w:t>
      </w:r>
      <w:r w:rsidRPr="000F3BF6">
        <w:rPr>
          <w:rFonts w:ascii="標楷體" w:eastAsia="標楷體" w:hAnsi="標楷體" w:cs="標楷體"/>
          <w:color w:val="FF0000"/>
        </w:rPr>
        <w:t>電子檔寄送至承辦人信箱</w:t>
      </w:r>
      <w:r w:rsidRPr="000F3BF6">
        <w:rPr>
          <w:rFonts w:ascii="標楷體" w:eastAsia="標楷體" w:hAnsi="標楷體" w:cs="標楷體"/>
        </w:rPr>
        <w:t>。</w:t>
      </w:r>
    </w:p>
    <w:p w:rsidR="00D6075F" w:rsidRPr="000F3BF6" w:rsidRDefault="00D6075F" w:rsidP="00D607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標楷體" w:eastAsia="標楷體" w:hAnsi="標楷體" w:cs="標楷體"/>
        </w:rPr>
      </w:pPr>
      <w:r w:rsidRPr="000F3BF6">
        <w:rPr>
          <w:rFonts w:ascii="標楷體" w:eastAsia="標楷體" w:hAnsi="標楷體" w:cs="標楷體" w:hint="eastAsia"/>
        </w:rPr>
        <w:t>微學分課程審核程序如下：</w:t>
      </w:r>
    </w:p>
    <w:p w:rsidR="00D6075F" w:rsidRPr="000F3BF6" w:rsidRDefault="00D6075F" w:rsidP="00D607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  <w:color w:val="000000"/>
        </w:rPr>
      </w:pPr>
      <w:r w:rsidRPr="000F3BF6">
        <w:rPr>
          <w:rFonts w:ascii="標楷體" w:eastAsia="標楷體" w:hAnsi="標楷體" w:cs="標楷體" w:hint="eastAsia"/>
          <w:color w:val="000000"/>
        </w:rPr>
        <w:t>課程為創</w:t>
      </w:r>
      <w:proofErr w:type="gramStart"/>
      <w:r w:rsidRPr="000F3BF6">
        <w:rPr>
          <w:rFonts w:ascii="標楷體" w:eastAsia="標楷體" w:hAnsi="標楷體" w:cs="標楷體" w:hint="eastAsia"/>
          <w:color w:val="000000"/>
        </w:rPr>
        <w:t>創</w:t>
      </w:r>
      <w:proofErr w:type="gramEnd"/>
      <w:r w:rsidRPr="000F3BF6">
        <w:rPr>
          <w:rFonts w:ascii="標楷體" w:eastAsia="標楷體" w:hAnsi="標楷體" w:cs="標楷體" w:hint="eastAsia"/>
          <w:color w:val="000000"/>
        </w:rPr>
        <w:t>工坊專業領域小組相關課程，其開課申請須先經該領域小組審核，後</w:t>
      </w:r>
      <w:r>
        <w:rPr>
          <w:rFonts w:ascii="標楷體" w:eastAsia="標楷體" w:hAnsi="標楷體" w:cs="標楷體" w:hint="eastAsia"/>
          <w:color w:val="000000"/>
        </w:rPr>
        <w:t>由創</w:t>
      </w:r>
      <w:proofErr w:type="gramStart"/>
      <w:r>
        <w:rPr>
          <w:rFonts w:ascii="標楷體" w:eastAsia="標楷體" w:hAnsi="標楷體" w:cs="標楷體" w:hint="eastAsia"/>
          <w:color w:val="000000"/>
        </w:rPr>
        <w:t>創</w:t>
      </w:r>
      <w:proofErr w:type="gramEnd"/>
      <w:r>
        <w:rPr>
          <w:rFonts w:ascii="標楷體" w:eastAsia="標楷體" w:hAnsi="標楷體" w:cs="標楷體" w:hint="eastAsia"/>
          <w:color w:val="000000"/>
        </w:rPr>
        <w:t>工</w:t>
      </w:r>
      <w:proofErr w:type="gramStart"/>
      <w:r>
        <w:rPr>
          <w:rFonts w:ascii="標楷體" w:eastAsia="標楷體" w:hAnsi="標楷體" w:cs="標楷體" w:hint="eastAsia"/>
          <w:color w:val="000000"/>
        </w:rPr>
        <w:t>坊</w:t>
      </w:r>
      <w:r w:rsidRPr="000F3BF6">
        <w:rPr>
          <w:rFonts w:ascii="標楷體" w:eastAsia="標楷體" w:hAnsi="標楷體" w:cs="標楷體" w:hint="eastAsia"/>
          <w:color w:val="000000"/>
        </w:rPr>
        <w:t>專簽經</w:t>
      </w:r>
      <w:proofErr w:type="gramEnd"/>
      <w:r w:rsidRPr="000F3BF6">
        <w:rPr>
          <w:rFonts w:ascii="標楷體" w:eastAsia="標楷體" w:hAnsi="標楷體" w:cs="標楷體" w:hint="eastAsia"/>
          <w:color w:val="000000"/>
        </w:rPr>
        <w:t>教務長核准。</w:t>
      </w:r>
    </w:p>
    <w:p w:rsidR="00D6075F" w:rsidRDefault="00D6075F" w:rsidP="00D607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標楷體" w:eastAsia="標楷體" w:hAnsi="標楷體" w:cs="標楷體"/>
          <w:color w:val="000000"/>
        </w:rPr>
      </w:pPr>
      <w:r w:rsidRPr="000F3BF6">
        <w:rPr>
          <w:rFonts w:ascii="標楷體" w:eastAsia="標楷體" w:hAnsi="標楷體" w:cs="標楷體" w:hint="eastAsia"/>
          <w:color w:val="000000"/>
        </w:rPr>
        <w:t>課程若非為創</w:t>
      </w:r>
      <w:proofErr w:type="gramStart"/>
      <w:r w:rsidRPr="000F3BF6">
        <w:rPr>
          <w:rFonts w:ascii="標楷體" w:eastAsia="標楷體" w:hAnsi="標楷體" w:cs="標楷體" w:hint="eastAsia"/>
          <w:color w:val="000000"/>
        </w:rPr>
        <w:t>創</w:t>
      </w:r>
      <w:proofErr w:type="gramEnd"/>
      <w:r w:rsidRPr="000F3BF6">
        <w:rPr>
          <w:rFonts w:ascii="標楷體" w:eastAsia="標楷體" w:hAnsi="標楷體" w:cs="標楷體" w:hint="eastAsia"/>
          <w:color w:val="000000"/>
        </w:rPr>
        <w:t>工坊專業領域小組相關課程，其開課申請須先經該開課單位課程委員會審核，後</w:t>
      </w:r>
      <w:r>
        <w:rPr>
          <w:rFonts w:ascii="標楷體" w:eastAsia="標楷體" w:hAnsi="標楷體" w:cs="標楷體" w:hint="eastAsia"/>
          <w:color w:val="000000"/>
        </w:rPr>
        <w:t>由創</w:t>
      </w:r>
      <w:proofErr w:type="gramStart"/>
      <w:r>
        <w:rPr>
          <w:rFonts w:ascii="標楷體" w:eastAsia="標楷體" w:hAnsi="標楷體" w:cs="標楷體" w:hint="eastAsia"/>
          <w:color w:val="000000"/>
        </w:rPr>
        <w:t>創</w:t>
      </w:r>
      <w:proofErr w:type="gramEnd"/>
      <w:r>
        <w:rPr>
          <w:rFonts w:ascii="標楷體" w:eastAsia="標楷體" w:hAnsi="標楷體" w:cs="標楷體" w:hint="eastAsia"/>
          <w:color w:val="000000"/>
        </w:rPr>
        <w:t>工</w:t>
      </w:r>
      <w:proofErr w:type="gramStart"/>
      <w:r>
        <w:rPr>
          <w:rFonts w:ascii="標楷體" w:eastAsia="標楷體" w:hAnsi="標楷體" w:cs="標楷體" w:hint="eastAsia"/>
          <w:color w:val="000000"/>
        </w:rPr>
        <w:t>坊</w:t>
      </w:r>
      <w:r w:rsidRPr="000F3BF6">
        <w:rPr>
          <w:rFonts w:ascii="標楷體" w:eastAsia="標楷體" w:hAnsi="標楷體" w:cs="標楷體" w:hint="eastAsia"/>
          <w:color w:val="000000"/>
        </w:rPr>
        <w:t>專簽經</w:t>
      </w:r>
      <w:proofErr w:type="gramEnd"/>
      <w:r w:rsidRPr="000F3BF6">
        <w:rPr>
          <w:rFonts w:ascii="標楷體" w:eastAsia="標楷體" w:hAnsi="標楷體" w:cs="標楷體" w:hint="eastAsia"/>
          <w:color w:val="000000"/>
        </w:rPr>
        <w:t>教務長核准。</w:t>
      </w:r>
    </w:p>
    <w:p w:rsidR="00D6075F" w:rsidRDefault="00D6075F" w:rsidP="00D607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經核准開課後，將於創</w:t>
      </w:r>
      <w:proofErr w:type="gramStart"/>
      <w:r>
        <w:rPr>
          <w:rFonts w:ascii="標楷體" w:eastAsia="標楷體" w:hAnsi="標楷體" w:cs="標楷體" w:hint="eastAsia"/>
          <w:color w:val="000000"/>
        </w:rPr>
        <w:t>創</w:t>
      </w:r>
      <w:proofErr w:type="gramEnd"/>
      <w:r>
        <w:rPr>
          <w:rFonts w:ascii="標楷體" w:eastAsia="標楷體" w:hAnsi="標楷體" w:cs="標楷體" w:hint="eastAsia"/>
          <w:color w:val="000000"/>
        </w:rPr>
        <w:t>工坊的選課系統建立課程，供學生選</w:t>
      </w:r>
      <w:bookmarkStart w:id="1" w:name="_GoBack"/>
      <w:bookmarkEnd w:id="1"/>
      <w:r>
        <w:rPr>
          <w:rFonts w:ascii="標楷體" w:eastAsia="標楷體" w:hAnsi="標楷體" w:cs="標楷體" w:hint="eastAsia"/>
          <w:color w:val="000000"/>
        </w:rPr>
        <w:t>修。</w:t>
      </w:r>
    </w:p>
    <w:p w:rsidR="00D6075F" w:rsidRPr="000002AC" w:rsidRDefault="00D6075F" w:rsidP="00D6075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480"/>
        <w:jc w:val="both"/>
        <w:rPr>
          <w:rFonts w:ascii="標楷體" w:eastAsia="標楷體" w:hAnsi="標楷體" w:cs="標楷體"/>
          <w:color w:val="000000"/>
        </w:rPr>
      </w:pPr>
    </w:p>
    <w:p w:rsidR="00D6075F" w:rsidRDefault="00D6075F" w:rsidP="00D6075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標楷體" w:eastAsia="標楷體" w:hAnsi="標楷體" w:cs="標楷體"/>
          <w:color w:val="000000"/>
        </w:rPr>
      </w:pPr>
    </w:p>
    <w:p w:rsidR="00D6075F" w:rsidRPr="000F3BF6" w:rsidRDefault="00D6075F" w:rsidP="00D6075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標楷體" w:eastAsia="標楷體" w:hAnsi="標楷體" w:cs="標楷體"/>
          <w:color w:val="000000"/>
        </w:rPr>
      </w:pPr>
    </w:p>
    <w:p w:rsidR="00632110" w:rsidRPr="00D6075F" w:rsidRDefault="00632110"/>
    <w:sectPr w:rsidR="00632110" w:rsidRPr="00D6075F">
      <w:headerReference w:type="default" r:id="rId7"/>
      <w:pgSz w:w="11906" w:h="16838"/>
      <w:pgMar w:top="1440" w:right="1797" w:bottom="164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5F" w:rsidRDefault="00D6075F" w:rsidP="00D6075F">
      <w:r>
        <w:separator/>
      </w:r>
    </w:p>
  </w:endnote>
  <w:endnote w:type="continuationSeparator" w:id="0">
    <w:p w:rsidR="00D6075F" w:rsidRDefault="00D6075F" w:rsidP="00D6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5F" w:rsidRDefault="00D6075F" w:rsidP="00D6075F">
      <w:r>
        <w:separator/>
      </w:r>
    </w:p>
  </w:footnote>
  <w:footnote w:type="continuationSeparator" w:id="0">
    <w:p w:rsidR="00D6075F" w:rsidRDefault="00D6075F" w:rsidP="00D60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C4" w:rsidRDefault="00E27A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  <w:p w:rsidR="00D266C4" w:rsidRDefault="00E27A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  <w:p w:rsidR="00D266C4" w:rsidRDefault="00D607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111/</w:t>
    </w:r>
    <w:r>
      <w:rPr>
        <w:rFonts w:asciiTheme="minorEastAsia" w:hAnsiTheme="minorEastAsia" w:hint="eastAsia"/>
        <w:color w:val="000000"/>
        <w:sz w:val="20"/>
        <w:szCs w:val="20"/>
      </w:rPr>
      <w:t>06</w:t>
    </w:r>
    <w:r>
      <w:rPr>
        <w:rFonts w:eastAsia="Calibri"/>
        <w:color w:val="000000"/>
        <w:sz w:val="20"/>
        <w:szCs w:val="20"/>
      </w:rPr>
      <w:t>/</w:t>
    </w:r>
    <w:r>
      <w:rPr>
        <w:rFonts w:asciiTheme="minorEastAsia" w:hAnsiTheme="minorEastAsia" w:hint="eastAsia"/>
        <w:color w:val="000000"/>
        <w:sz w:val="20"/>
        <w:szCs w:val="20"/>
      </w:rPr>
      <w:t>14</w:t>
    </w:r>
    <w:r>
      <w:rPr>
        <w:rFonts w:eastAsia="Calibri"/>
        <w:color w:val="000000"/>
        <w:sz w:val="20"/>
        <w:szCs w:val="20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83A"/>
    <w:multiLevelType w:val="multilevel"/>
    <w:tmpl w:val="AE100872"/>
    <w:lvl w:ilvl="0">
      <w:start w:val="1"/>
      <w:numFmt w:val="taiwaneseCountingThousand"/>
      <w:lvlText w:val="%1、"/>
      <w:lvlJc w:val="left"/>
      <w:pPr>
        <w:ind w:left="992" w:hanging="480"/>
      </w:pPr>
      <w:rPr>
        <w:rFonts w:hint="eastAsia"/>
        <w:i w:val="0"/>
        <w:u w:val="none"/>
      </w:rPr>
    </w:lvl>
    <w:lvl w:ilvl="1">
      <w:start w:val="1"/>
      <w:numFmt w:val="decimal"/>
      <w:lvlText w:val="%2、"/>
      <w:lvlJc w:val="left"/>
      <w:pPr>
        <w:ind w:left="1472" w:hanging="480"/>
      </w:pPr>
    </w:lvl>
    <w:lvl w:ilvl="2">
      <w:start w:val="1"/>
      <w:numFmt w:val="lowerRoman"/>
      <w:lvlText w:val="%3."/>
      <w:lvlJc w:val="right"/>
      <w:pPr>
        <w:ind w:left="1952" w:hanging="480"/>
      </w:pPr>
    </w:lvl>
    <w:lvl w:ilvl="3">
      <w:start w:val="1"/>
      <w:numFmt w:val="decimal"/>
      <w:lvlText w:val="%4."/>
      <w:lvlJc w:val="left"/>
      <w:pPr>
        <w:ind w:left="2432" w:hanging="480"/>
      </w:pPr>
    </w:lvl>
    <w:lvl w:ilvl="4">
      <w:start w:val="1"/>
      <w:numFmt w:val="decimal"/>
      <w:lvlText w:val="%5、"/>
      <w:lvlJc w:val="left"/>
      <w:pPr>
        <w:ind w:left="2912" w:hanging="480"/>
      </w:pPr>
    </w:lvl>
    <w:lvl w:ilvl="5">
      <w:start w:val="1"/>
      <w:numFmt w:val="lowerRoman"/>
      <w:lvlText w:val="%6."/>
      <w:lvlJc w:val="right"/>
      <w:pPr>
        <w:ind w:left="3392" w:hanging="480"/>
      </w:pPr>
    </w:lvl>
    <w:lvl w:ilvl="6">
      <w:start w:val="1"/>
      <w:numFmt w:val="decimal"/>
      <w:lvlText w:val="%7."/>
      <w:lvlJc w:val="left"/>
      <w:pPr>
        <w:ind w:left="3872" w:hanging="480"/>
      </w:pPr>
    </w:lvl>
    <w:lvl w:ilvl="7">
      <w:start w:val="1"/>
      <w:numFmt w:val="decimal"/>
      <w:lvlText w:val="%8、"/>
      <w:lvlJc w:val="left"/>
      <w:pPr>
        <w:ind w:left="4352" w:hanging="480"/>
      </w:pPr>
    </w:lvl>
    <w:lvl w:ilvl="8">
      <w:start w:val="1"/>
      <w:numFmt w:val="lowerRoman"/>
      <w:lvlText w:val="%9."/>
      <w:lvlJc w:val="right"/>
      <w:pPr>
        <w:ind w:left="4832" w:hanging="480"/>
      </w:pPr>
    </w:lvl>
  </w:abstractNum>
  <w:abstractNum w:abstractNumId="1" w15:restartNumberingAfterBreak="0">
    <w:nsid w:val="0387012A"/>
    <w:multiLevelType w:val="multilevel"/>
    <w:tmpl w:val="8886E2C0"/>
    <w:lvl w:ilvl="0">
      <w:start w:val="1"/>
      <w:numFmt w:val="decimal"/>
      <w:lvlText w:val="%1、"/>
      <w:lvlJc w:val="left"/>
      <w:pPr>
        <w:ind w:left="1440" w:hanging="480"/>
      </w:pPr>
      <w:rPr>
        <w:rFonts w:hint="eastAsia"/>
        <w:color w:val="00000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E123F2A"/>
    <w:multiLevelType w:val="multilevel"/>
    <w:tmpl w:val="FA9A7DD2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EB4196"/>
    <w:multiLevelType w:val="multilevel"/>
    <w:tmpl w:val="356E0CC2"/>
    <w:lvl w:ilvl="0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51D537E"/>
    <w:multiLevelType w:val="multilevel"/>
    <w:tmpl w:val="A3080FA6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63F1E69"/>
    <w:multiLevelType w:val="multilevel"/>
    <w:tmpl w:val="0A9A0BC6"/>
    <w:lvl w:ilvl="0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  <w:b w:val="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04877C1"/>
    <w:multiLevelType w:val="multilevel"/>
    <w:tmpl w:val="A3080FA6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8E270AE"/>
    <w:multiLevelType w:val="multilevel"/>
    <w:tmpl w:val="356E0CC2"/>
    <w:lvl w:ilvl="0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5F"/>
    <w:rsid w:val="00632110"/>
    <w:rsid w:val="00D6075F"/>
    <w:rsid w:val="00E2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CF85F-07CB-4E01-ADC3-7C47B9E0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075F"/>
    <w:pPr>
      <w:widowControl w:val="0"/>
      <w:suppressAutoHyphens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075F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0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075F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2022-06-14T08:36:00Z</dcterms:created>
  <dcterms:modified xsi:type="dcterms:W3CDTF">2022-06-23T07:53:00Z</dcterms:modified>
</cp:coreProperties>
</file>